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5F" w:rsidRPr="00017A5F" w:rsidRDefault="00017A5F" w:rsidP="00017A5F">
      <w:pPr>
        <w:widowControl/>
        <w:spacing w:line="390" w:lineRule="atLeast"/>
        <w:jc w:val="left"/>
        <w:outlineLvl w:val="1"/>
        <w:rPr>
          <w:rFonts w:ascii="Arial" w:eastAsia="宋体" w:hAnsi="Arial" w:cs="Arial"/>
          <w:b/>
          <w:bCs/>
          <w:color w:val="E60010"/>
          <w:kern w:val="0"/>
          <w:sz w:val="33"/>
          <w:szCs w:val="33"/>
        </w:rPr>
      </w:pPr>
      <w:r w:rsidRPr="00017A5F">
        <w:rPr>
          <w:rFonts w:ascii="Arial" w:eastAsia="宋体" w:hAnsi="Arial" w:cs="Arial"/>
          <w:b/>
          <w:bCs/>
          <w:color w:val="E60010"/>
          <w:kern w:val="0"/>
          <w:sz w:val="33"/>
          <w:szCs w:val="33"/>
        </w:rPr>
        <w:t>UV Laser Marking Machine</w:t>
      </w:r>
    </w:p>
    <w:p w:rsidR="006579C4" w:rsidRPr="00017A5F" w:rsidRDefault="00017A5F">
      <w:pPr>
        <w:rPr>
          <w:rFonts w:ascii="Arial" w:hAnsi="Arial" w:cs="Arial" w:hint="eastAsia"/>
          <w:color w:val="666666"/>
          <w:szCs w:val="21"/>
        </w:rPr>
      </w:pPr>
      <w:r w:rsidRPr="00017A5F">
        <w:rPr>
          <w:rFonts w:ascii="Arial" w:hAnsi="Arial" w:cs="Arial"/>
          <w:color w:val="666666"/>
          <w:szCs w:val="21"/>
        </w:rPr>
        <w:t>With small UV focus spot and heat affected zone, UV laser marking machine has high absorptivity to 355nm UV-light, which is suitable for many materials. </w:t>
      </w:r>
    </w:p>
    <w:p w:rsidR="00017A5F" w:rsidRPr="00017A5F" w:rsidRDefault="00017A5F">
      <w:pPr>
        <w:rPr>
          <w:rFonts w:ascii="Arial" w:hAnsi="Arial" w:cs="Arial" w:hint="eastAsia"/>
          <w:b/>
          <w:color w:val="FF0000"/>
          <w:sz w:val="18"/>
          <w:szCs w:val="18"/>
        </w:rPr>
      </w:pPr>
    </w:p>
    <w:p w:rsidR="00017A5F" w:rsidRDefault="00017A5F">
      <w:pPr>
        <w:rPr>
          <w:rFonts w:ascii="Arial" w:hAnsi="Arial" w:cs="Arial" w:hint="eastAsia"/>
          <w:b/>
          <w:color w:val="FF0000"/>
          <w:szCs w:val="21"/>
        </w:rPr>
      </w:pPr>
      <w:r w:rsidRPr="00017A5F">
        <w:rPr>
          <w:rFonts w:ascii="Arial" w:hAnsi="Arial" w:cs="Arial"/>
          <w:b/>
          <w:color w:val="FF0000"/>
          <w:szCs w:val="21"/>
        </w:rPr>
        <w:t xml:space="preserve">Product </w:t>
      </w:r>
      <w:proofErr w:type="spellStart"/>
      <w:r w:rsidRPr="00017A5F">
        <w:rPr>
          <w:rFonts w:ascii="Arial" w:hAnsi="Arial" w:cs="Arial"/>
          <w:b/>
          <w:color w:val="FF0000"/>
          <w:szCs w:val="21"/>
        </w:rPr>
        <w:t>Introductio</w:t>
      </w:r>
      <w:proofErr w:type="spellEnd"/>
    </w:p>
    <w:p w:rsidR="00017A5F" w:rsidRDefault="00017A5F">
      <w:pPr>
        <w:rPr>
          <w:rFonts w:ascii="Arial" w:hAnsi="Arial" w:cs="Arial" w:hint="eastAsia"/>
          <w:b/>
          <w:color w:val="FF0000"/>
          <w:szCs w:val="21"/>
        </w:rPr>
      </w:pPr>
    </w:p>
    <w:p w:rsidR="00017A5F" w:rsidRPr="00017A5F" w:rsidRDefault="00017A5F" w:rsidP="00017A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017A5F">
        <w:rPr>
          <w:rFonts w:ascii="Arial" w:eastAsia="宋体" w:hAnsi="Arial" w:cs="Arial"/>
          <w:color w:val="666666"/>
          <w:kern w:val="0"/>
          <w:szCs w:val="21"/>
        </w:rPr>
        <w:t>With small UV focus spot and heat affected zone, UV laser marking machine has high absorptivity to 355nm UV-light, which is suitable for many materials. </w:t>
      </w:r>
      <w:r w:rsidRPr="00017A5F">
        <w:rPr>
          <w:rFonts w:ascii="Arial" w:eastAsia="宋体" w:hAnsi="Arial" w:cs="Arial"/>
          <w:color w:val="666666"/>
          <w:kern w:val="0"/>
          <w:szCs w:val="21"/>
        </w:rPr>
        <w:br/>
      </w:r>
      <w:r w:rsidRPr="00017A5F">
        <w:rPr>
          <w:rFonts w:ascii="Arial" w:eastAsia="宋体" w:hAnsi="Arial" w:cs="Arial"/>
          <w:color w:val="666666"/>
          <w:kern w:val="0"/>
          <w:szCs w:val="21"/>
        </w:rPr>
        <w:br/>
        <w:t>● High-performance ultraviolet laser and superior laser beam quality bring exquisite marking effect for customers</w:t>
      </w:r>
      <w:proofErr w:type="gramStart"/>
      <w:r w:rsidRPr="00017A5F">
        <w:rPr>
          <w:rFonts w:ascii="Arial" w:eastAsia="宋体" w:hAnsi="Arial" w:cs="Arial"/>
          <w:color w:val="666666"/>
          <w:kern w:val="0"/>
          <w:szCs w:val="21"/>
        </w:rPr>
        <w:t>;</w:t>
      </w:r>
      <w:proofErr w:type="gramEnd"/>
      <w:r w:rsidRPr="00017A5F">
        <w:rPr>
          <w:rFonts w:ascii="Arial" w:eastAsia="宋体" w:hAnsi="Arial" w:cs="Arial"/>
          <w:color w:val="666666"/>
          <w:kern w:val="0"/>
          <w:szCs w:val="21"/>
        </w:rPr>
        <w:br/>
        <w:t>● The rotary table shortens unit processing time. Customer benefits grow exponentially at the same time</w:t>
      </w:r>
      <w:proofErr w:type="gramStart"/>
      <w:r w:rsidRPr="00017A5F">
        <w:rPr>
          <w:rFonts w:ascii="Arial" w:eastAsia="宋体" w:hAnsi="Arial" w:cs="Arial"/>
          <w:color w:val="666666"/>
          <w:kern w:val="0"/>
          <w:szCs w:val="21"/>
        </w:rPr>
        <w:t>;</w:t>
      </w:r>
      <w:proofErr w:type="gramEnd"/>
      <w:r w:rsidRPr="00017A5F">
        <w:rPr>
          <w:rFonts w:ascii="Arial" w:eastAsia="宋体" w:hAnsi="Arial" w:cs="Arial"/>
          <w:color w:val="666666"/>
          <w:kern w:val="0"/>
          <w:szCs w:val="21"/>
        </w:rPr>
        <w:br/>
        <w:t xml:space="preserve">● Equipped with safety hood, it avoids physical injury of operators by </w:t>
      </w:r>
      <w:proofErr w:type="spellStart"/>
      <w:r w:rsidRPr="00017A5F">
        <w:rPr>
          <w:rFonts w:ascii="Arial" w:eastAsia="宋体" w:hAnsi="Arial" w:cs="Arial"/>
          <w:color w:val="666666"/>
          <w:kern w:val="0"/>
          <w:szCs w:val="21"/>
        </w:rPr>
        <w:t>misoperation</w:t>
      </w:r>
      <w:proofErr w:type="spellEnd"/>
      <w:r w:rsidRPr="00017A5F">
        <w:rPr>
          <w:rFonts w:ascii="Arial" w:eastAsia="宋体" w:hAnsi="Arial" w:cs="Arial"/>
          <w:color w:val="666666"/>
          <w:kern w:val="0"/>
          <w:szCs w:val="21"/>
        </w:rPr>
        <w:t xml:space="preserve"> and minimizes the safety risk;</w:t>
      </w:r>
      <w:r w:rsidRPr="00017A5F">
        <w:rPr>
          <w:rFonts w:ascii="Arial" w:eastAsia="宋体" w:hAnsi="Arial" w:cs="Arial"/>
          <w:color w:val="666666"/>
          <w:kern w:val="0"/>
          <w:szCs w:val="21"/>
        </w:rPr>
        <w:br/>
        <w:t>● Small size and good cooling performance.</w:t>
      </w:r>
    </w:p>
    <w:p w:rsidR="00017A5F" w:rsidRDefault="00017A5F" w:rsidP="00017A5F">
      <w:pPr>
        <w:widowControl/>
        <w:spacing w:before="225" w:line="360" w:lineRule="atLeast"/>
        <w:jc w:val="left"/>
        <w:rPr>
          <w:rFonts w:ascii="Arial" w:eastAsia="宋体" w:hAnsi="Arial" w:cs="Arial" w:hint="eastAsia"/>
          <w:color w:val="666666"/>
          <w:kern w:val="0"/>
          <w:szCs w:val="21"/>
        </w:rPr>
      </w:pPr>
      <w:r w:rsidRPr="00017A5F">
        <w:rPr>
          <w:rFonts w:ascii="Arial" w:eastAsia="宋体" w:hAnsi="Arial" w:cs="Arial"/>
          <w:color w:val="666666"/>
          <w:kern w:val="0"/>
          <w:szCs w:val="21"/>
        </w:rPr>
        <w:t>It’s widely used in special materials marking, cutting and processing, such as all kinds of glass, LCD panel, textiles, chip ceramics, semiconductor wafers, IC grains, sapphires, polymer films, etc.</w:t>
      </w:r>
    </w:p>
    <w:p w:rsidR="00017A5F" w:rsidRDefault="00017A5F" w:rsidP="00017A5F">
      <w:pPr>
        <w:widowControl/>
        <w:spacing w:before="225" w:line="360" w:lineRule="atLeast"/>
        <w:jc w:val="left"/>
        <w:rPr>
          <w:rFonts w:ascii="Arial" w:eastAsia="宋体" w:hAnsi="Arial" w:cs="Arial" w:hint="eastAsia"/>
          <w:color w:val="666666"/>
          <w:kern w:val="0"/>
          <w:szCs w:val="21"/>
        </w:rPr>
      </w:pPr>
    </w:p>
    <w:p w:rsidR="00017A5F" w:rsidRPr="00017A5F" w:rsidRDefault="00017A5F" w:rsidP="00017A5F">
      <w:pPr>
        <w:widowControl/>
        <w:spacing w:before="225" w:line="360" w:lineRule="atLeast"/>
        <w:jc w:val="left"/>
        <w:rPr>
          <w:rFonts w:ascii="Arial" w:eastAsia="宋体" w:hAnsi="Arial" w:cs="Arial" w:hint="eastAsia"/>
          <w:color w:val="666666"/>
          <w:kern w:val="0"/>
          <w:szCs w:val="21"/>
        </w:rPr>
      </w:pPr>
    </w:p>
    <w:p w:rsidR="00017A5F" w:rsidRPr="00017A5F" w:rsidRDefault="00017A5F" w:rsidP="00017A5F">
      <w:pPr>
        <w:rPr>
          <w:rFonts w:ascii="Arial" w:hAnsi="Arial" w:cs="Arial" w:hint="eastAsia"/>
          <w:b/>
          <w:color w:val="FF0000"/>
          <w:szCs w:val="21"/>
        </w:rPr>
      </w:pPr>
      <w:r w:rsidRPr="00017A5F">
        <w:rPr>
          <w:rFonts w:ascii="Arial" w:hAnsi="Arial" w:cs="Arial"/>
          <w:b/>
          <w:color w:val="FF0000"/>
          <w:szCs w:val="21"/>
        </w:rPr>
        <w:t>Tech Parameter</w:t>
      </w:r>
    </w:p>
    <w:p w:rsidR="00017A5F" w:rsidRDefault="00017A5F" w:rsidP="00017A5F">
      <w:pPr>
        <w:widowControl/>
        <w:spacing w:before="225" w:line="360" w:lineRule="atLeast"/>
        <w:jc w:val="left"/>
        <w:rPr>
          <w:rFonts w:ascii="Arial" w:eastAsia="宋体" w:hAnsi="Arial" w:cs="Arial" w:hint="eastAsia"/>
          <w:color w:val="666666"/>
          <w:kern w:val="0"/>
          <w:sz w:val="18"/>
          <w:szCs w:val="18"/>
        </w:rPr>
      </w:pPr>
    </w:p>
    <w:p w:rsidR="00017A5F" w:rsidRDefault="00017A5F" w:rsidP="00017A5F">
      <w:pPr>
        <w:widowControl/>
        <w:spacing w:before="225" w:line="360" w:lineRule="atLeast"/>
        <w:jc w:val="left"/>
        <w:rPr>
          <w:rFonts w:ascii="Arial" w:eastAsia="宋体" w:hAnsi="Arial" w:cs="Arial" w:hint="eastAsia"/>
          <w:color w:val="666666"/>
          <w:kern w:val="0"/>
          <w:sz w:val="18"/>
          <w:szCs w:val="18"/>
        </w:rPr>
      </w:pPr>
      <w:bookmarkStart w:id="0" w:name="_GoBack"/>
      <w:bookmarkEnd w:id="0"/>
    </w:p>
    <w:p w:rsidR="00017A5F" w:rsidRPr="00017A5F" w:rsidRDefault="00017A5F" w:rsidP="00017A5F">
      <w:pPr>
        <w:widowControl/>
        <w:spacing w:before="225"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8544"/>
      </w:tblGrid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LSU3EI</w:t>
            </w:r>
          </w:p>
        </w:tc>
      </w:tr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Average Output Power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≥3W@30KHZ </w:t>
            </w:r>
          </w:p>
        </w:tc>
      </w:tr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Wavelength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355nm</w:t>
            </w:r>
          </w:p>
        </w:tc>
      </w:tr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1-100KHZ </w:t>
            </w:r>
          </w:p>
        </w:tc>
      </w:tr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Marking Area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70 x 70mm  110x110mm (Optional) </w:t>
            </w:r>
          </w:p>
        </w:tc>
      </w:tr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Min Linear Width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≤0.01mm </w:t>
            </w:r>
          </w:p>
        </w:tc>
      </w:tr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Max Linear Speed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≤7000mm/s</w:t>
            </w:r>
          </w:p>
        </w:tc>
      </w:tr>
      <w:tr w:rsidR="00017A5F" w:rsidRPr="00017A5F" w:rsidTr="00017A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Power Supply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017A5F" w:rsidRPr="00017A5F" w:rsidRDefault="00017A5F" w:rsidP="00017A5F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017A5F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AC220V±15%  50Hz</w:t>
            </w:r>
          </w:p>
        </w:tc>
      </w:tr>
    </w:tbl>
    <w:p w:rsidR="00017A5F" w:rsidRDefault="00017A5F">
      <w:pPr>
        <w:rPr>
          <w:rFonts w:ascii="Arial" w:hAnsi="Arial" w:cs="Arial" w:hint="eastAsia"/>
          <w:color w:val="FFFFFF"/>
          <w:szCs w:val="21"/>
        </w:rPr>
      </w:pPr>
    </w:p>
    <w:p w:rsidR="00017A5F" w:rsidRDefault="00017A5F">
      <w:pPr>
        <w:rPr>
          <w:rFonts w:ascii="Arial" w:hAnsi="Arial" w:cs="Arial" w:hint="eastAsia"/>
          <w:color w:val="FFFFFF"/>
          <w:szCs w:val="21"/>
        </w:rPr>
      </w:pPr>
    </w:p>
    <w:p w:rsidR="00017A5F" w:rsidRDefault="00017A5F">
      <w:pPr>
        <w:rPr>
          <w:rFonts w:hint="eastAsia"/>
        </w:rPr>
      </w:pPr>
      <w:hyperlink r:id="rId7" w:history="1">
        <w:r w:rsidRPr="00441A7B">
          <w:rPr>
            <w:rStyle w:val="a6"/>
          </w:rPr>
          <w:t>http://en.hglaser.com/product/Nd-YVO4-UV-Laser-Marking-Machine.htm</w:t>
        </w:r>
      </w:hyperlink>
    </w:p>
    <w:p w:rsidR="00017A5F" w:rsidRDefault="00017A5F"/>
    <w:sectPr w:rsidR="00017A5F" w:rsidSect="00017A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13" w:rsidRDefault="00D31413" w:rsidP="00017A5F">
      <w:r>
        <w:separator/>
      </w:r>
    </w:p>
  </w:endnote>
  <w:endnote w:type="continuationSeparator" w:id="0">
    <w:p w:rsidR="00D31413" w:rsidRDefault="00D31413" w:rsidP="000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13" w:rsidRDefault="00D31413" w:rsidP="00017A5F">
      <w:r>
        <w:separator/>
      </w:r>
    </w:p>
  </w:footnote>
  <w:footnote w:type="continuationSeparator" w:id="0">
    <w:p w:rsidR="00D31413" w:rsidRDefault="00D31413" w:rsidP="0001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92"/>
    <w:rsid w:val="00017A5F"/>
    <w:rsid w:val="006579C4"/>
    <w:rsid w:val="00851092"/>
    <w:rsid w:val="00D3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7A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A5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7A5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17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17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7A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A5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7A5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17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17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hglaser.com/product/Nd-YVO4-UV-Laser-Marking-Machin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UIT-FD0001</dc:creator>
  <cp:keywords/>
  <dc:description/>
  <cp:lastModifiedBy>UIT-FD0001</cp:lastModifiedBy>
  <cp:revision>2</cp:revision>
  <dcterms:created xsi:type="dcterms:W3CDTF">2017-07-13T03:53:00Z</dcterms:created>
  <dcterms:modified xsi:type="dcterms:W3CDTF">2017-07-13T03:58:00Z</dcterms:modified>
</cp:coreProperties>
</file>